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E6100" w14:textId="26405643" w:rsidR="00145F99" w:rsidRDefault="00000000" w:rsidP="00145F99">
      <w:pPr>
        <w:jc w:val="center"/>
        <w:rPr>
          <w:rFonts w:ascii="Times New Roman" w:hAnsi="Times New Roman" w:cs="Times New Roman"/>
          <w:b/>
          <w:bCs/>
          <w:sz w:val="28"/>
          <w:szCs w:val="28"/>
        </w:rPr>
      </w:pPr>
      <w:r w:rsidRPr="00145F99">
        <w:rPr>
          <w:rFonts w:ascii="Times New Roman" w:hAnsi="Times New Roman" w:cs="Times New Roman"/>
          <w:b/>
          <w:bCs/>
          <w:sz w:val="28"/>
          <w:szCs w:val="28"/>
        </w:rPr>
        <w:t>Информация для родителей и пациентов с</w:t>
      </w:r>
      <w:bookmarkStart w:id="0" w:name="_Hlk227827568"/>
    </w:p>
    <w:p w14:paraId="77857999" w14:textId="67FB1422" w:rsidR="00A61209" w:rsidRPr="00145F99" w:rsidRDefault="00145F99" w:rsidP="00145F99">
      <w:pPr>
        <w:jc w:val="center"/>
        <w:rPr>
          <w:rFonts w:ascii="Times New Roman" w:hAnsi="Times New Roman" w:cs="Times New Roman"/>
          <w:b/>
          <w:bCs/>
          <w:sz w:val="28"/>
          <w:szCs w:val="28"/>
        </w:rPr>
      </w:pPr>
      <w:r>
        <w:rPr>
          <w:rFonts w:ascii="Times New Roman" w:hAnsi="Times New Roman" w:cs="Times New Roman"/>
          <w:b/>
          <w:bCs/>
          <w:sz w:val="28"/>
          <w:szCs w:val="28"/>
        </w:rPr>
        <w:t>и</w:t>
      </w:r>
      <w:r w:rsidRPr="00145F99">
        <w:rPr>
          <w:rFonts w:ascii="Times New Roman" w:hAnsi="Times New Roman" w:cs="Times New Roman"/>
          <w:b/>
          <w:bCs/>
          <w:sz w:val="28"/>
          <w:szCs w:val="28"/>
        </w:rPr>
        <w:t>диопатической тромбоцитопенической пурпурой</w:t>
      </w:r>
    </w:p>
    <w:bookmarkEnd w:id="0"/>
    <w:p w14:paraId="77C51A00" w14:textId="27A45F62" w:rsidR="00145F99" w:rsidRPr="00145F99" w:rsidRDefault="00145F99" w:rsidP="00145F99">
      <w:pPr>
        <w:rPr>
          <w:rFonts w:ascii="Times New Roman" w:hAnsi="Times New Roman" w:cs="Times New Roman"/>
          <w:b/>
          <w:bCs/>
          <w:sz w:val="28"/>
          <w:szCs w:val="28"/>
        </w:rPr>
      </w:pPr>
      <w:r w:rsidRPr="00145F99">
        <w:rPr>
          <w:rFonts w:ascii="Times New Roman" w:hAnsi="Times New Roman" w:cs="Times New Roman"/>
          <w:sz w:val="28"/>
          <w:szCs w:val="28"/>
        </w:rPr>
        <w:t xml:space="preserve">Исследования показывают, что из тысячи детей 25 страдают тромбоцитопенией. Пик заболеваемости приходится на возраст 6–7 лет. Недуг препятствует быстрому заживлению даже мелких ранок, что может привести к непредсказуемым </w:t>
      </w:r>
      <w:r>
        <w:rPr>
          <w:rFonts w:ascii="Times New Roman" w:hAnsi="Times New Roman" w:cs="Times New Roman"/>
          <w:sz w:val="28"/>
          <w:szCs w:val="28"/>
        </w:rPr>
        <w:t>п</w:t>
      </w:r>
      <w:r w:rsidRPr="00145F99">
        <w:rPr>
          <w:rFonts w:ascii="Times New Roman" w:hAnsi="Times New Roman" w:cs="Times New Roman"/>
          <w:sz w:val="28"/>
          <w:szCs w:val="28"/>
        </w:rPr>
        <w:t xml:space="preserve">оследствиям. </w:t>
      </w:r>
      <w:r w:rsidRPr="00145F99">
        <w:rPr>
          <w:rFonts w:ascii="Times New Roman" w:hAnsi="Times New Roman" w:cs="Times New Roman"/>
          <w:noProof/>
          <w:sz w:val="28"/>
          <w:szCs w:val="28"/>
        </w:rPr>
        <mc:AlternateContent>
          <mc:Choice Requires="wps">
            <w:drawing>
              <wp:inline distT="0" distB="0" distL="0" distR="0" wp14:anchorId="31C02237" wp14:editId="5F9320E6">
                <wp:extent cx="304800" cy="304800"/>
                <wp:effectExtent l="0" t="0" r="0" b="0"/>
                <wp:docPr id="1905859531" name="Прямоугольник 2" descr="Тромбоцитопения у дете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CDF496" id="Прямоугольник 2" o:spid="_x0000_s1026" alt="Тромбоцитопения у детей"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145F99">
        <w:rPr>
          <w:rFonts w:ascii="Times New Roman" w:hAnsi="Times New Roman" w:cs="Times New Roman"/>
          <w:b/>
          <w:bCs/>
          <w:sz w:val="28"/>
          <w:szCs w:val="28"/>
        </w:rPr>
        <w:t>Что такое тромбоцитопения у детей</w:t>
      </w:r>
    </w:p>
    <w:p w14:paraId="5F837AF8"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Тромбоцитопения у детей – это аутоиммунное заболевание, при котором уровень тромбоцитов в крови ниже нормального.</w:t>
      </w:r>
    </w:p>
    <w:p w14:paraId="5211576E"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Тромбоциты представляют собой небольшие красные пластинки. Когда происходит кровотечение, эти клетки собираются у места повреждения, тем самым образуя тромб и останавливая кровь. Однако у ребенка с тромбоцитопенией возможно возникновение серьезных проблем даже при незначительном порезе. Кровь идет бесконтрольно, что опасно для жизни.</w:t>
      </w:r>
    </w:p>
    <w:p w14:paraId="77B3BE56" w14:textId="77777777" w:rsidR="00145F99" w:rsidRPr="00145F99" w:rsidRDefault="00145F99" w:rsidP="00145F99">
      <w:pPr>
        <w:rPr>
          <w:rFonts w:ascii="Times New Roman" w:hAnsi="Times New Roman" w:cs="Times New Roman"/>
          <w:b/>
          <w:bCs/>
          <w:sz w:val="28"/>
          <w:szCs w:val="28"/>
        </w:rPr>
      </w:pPr>
      <w:r w:rsidRPr="00145F99">
        <w:rPr>
          <w:rFonts w:ascii="Times New Roman" w:hAnsi="Times New Roman" w:cs="Times New Roman"/>
          <w:b/>
          <w:bCs/>
          <w:sz w:val="28"/>
          <w:szCs w:val="28"/>
        </w:rPr>
        <w:t>Тромбоцитопения также встречается и у новорожденных и диагностируется в первые четыре недели жизни.</w:t>
      </w:r>
    </w:p>
    <w:p w14:paraId="4599E566" w14:textId="77777777" w:rsidR="00145F99" w:rsidRPr="00145F99" w:rsidRDefault="00145F99" w:rsidP="00145F99">
      <w:pPr>
        <w:rPr>
          <w:rFonts w:ascii="Times New Roman" w:hAnsi="Times New Roman" w:cs="Times New Roman"/>
          <w:b/>
          <w:bCs/>
          <w:sz w:val="28"/>
          <w:szCs w:val="28"/>
        </w:rPr>
      </w:pPr>
      <w:r w:rsidRPr="00145F99">
        <w:rPr>
          <w:rFonts w:ascii="Times New Roman" w:hAnsi="Times New Roman" w:cs="Times New Roman"/>
          <w:b/>
          <w:bCs/>
          <w:sz w:val="28"/>
          <w:szCs w:val="28"/>
        </w:rPr>
        <w:t>Симптомы тромбоцитопении у детей</w:t>
      </w:r>
    </w:p>
    <w:p w14:paraId="3C025325"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Симптомы тромбоцитопении могут различаться у детей и взрослых в зависимости от уровня снижения количества тромбоцитов. Вот наиболее распространенные признаки этого заболевания:</w:t>
      </w:r>
    </w:p>
    <w:p w14:paraId="403C8B28" w14:textId="77777777" w:rsidR="00145F99" w:rsidRPr="00145F99" w:rsidRDefault="00145F99" w:rsidP="00145F99">
      <w:pPr>
        <w:numPr>
          <w:ilvl w:val="0"/>
          <w:numId w:val="1"/>
        </w:numPr>
        <w:rPr>
          <w:rFonts w:ascii="Times New Roman" w:hAnsi="Times New Roman" w:cs="Times New Roman"/>
          <w:sz w:val="28"/>
          <w:szCs w:val="28"/>
        </w:rPr>
      </w:pPr>
      <w:r w:rsidRPr="00145F99">
        <w:rPr>
          <w:rFonts w:ascii="Times New Roman" w:hAnsi="Times New Roman" w:cs="Times New Roman"/>
          <w:sz w:val="28"/>
          <w:szCs w:val="28"/>
        </w:rPr>
        <w:t>Появление синяков даже при незначительных травмах.</w:t>
      </w:r>
    </w:p>
    <w:p w14:paraId="6DB359C4" w14:textId="77777777" w:rsidR="00145F99" w:rsidRPr="00145F99" w:rsidRDefault="00145F99" w:rsidP="00145F99">
      <w:pPr>
        <w:numPr>
          <w:ilvl w:val="0"/>
          <w:numId w:val="1"/>
        </w:numPr>
        <w:rPr>
          <w:rFonts w:ascii="Times New Roman" w:hAnsi="Times New Roman" w:cs="Times New Roman"/>
          <w:sz w:val="28"/>
          <w:szCs w:val="28"/>
        </w:rPr>
      </w:pPr>
      <w:r w:rsidRPr="00145F99">
        <w:rPr>
          <w:rFonts w:ascii="Times New Roman" w:hAnsi="Times New Roman" w:cs="Times New Roman"/>
          <w:sz w:val="28"/>
          <w:szCs w:val="28"/>
        </w:rPr>
        <w:t>Петехии – точечные кровоизлияния на коже в виде мелких красных или фиолетовых точек.</w:t>
      </w:r>
    </w:p>
    <w:p w14:paraId="1487A50C" w14:textId="77777777" w:rsidR="00145F99" w:rsidRPr="00145F99" w:rsidRDefault="00145F99" w:rsidP="00145F99">
      <w:pPr>
        <w:numPr>
          <w:ilvl w:val="0"/>
          <w:numId w:val="1"/>
        </w:numPr>
        <w:rPr>
          <w:rFonts w:ascii="Times New Roman" w:hAnsi="Times New Roman" w:cs="Times New Roman"/>
          <w:sz w:val="28"/>
          <w:szCs w:val="28"/>
        </w:rPr>
      </w:pPr>
      <w:r w:rsidRPr="00145F99">
        <w:rPr>
          <w:rFonts w:ascii="Times New Roman" w:hAnsi="Times New Roman" w:cs="Times New Roman"/>
          <w:sz w:val="28"/>
          <w:szCs w:val="28"/>
        </w:rPr>
        <w:t>Носовые кровотечения, которые могут возникать без видимой причины.</w:t>
      </w:r>
    </w:p>
    <w:p w14:paraId="32D3861E" w14:textId="77777777" w:rsidR="00145F99" w:rsidRPr="00145F99" w:rsidRDefault="00145F99" w:rsidP="00145F99">
      <w:pPr>
        <w:numPr>
          <w:ilvl w:val="0"/>
          <w:numId w:val="1"/>
        </w:numPr>
        <w:rPr>
          <w:rFonts w:ascii="Times New Roman" w:hAnsi="Times New Roman" w:cs="Times New Roman"/>
          <w:sz w:val="28"/>
          <w:szCs w:val="28"/>
        </w:rPr>
      </w:pPr>
      <w:r w:rsidRPr="00145F99">
        <w:rPr>
          <w:rFonts w:ascii="Times New Roman" w:hAnsi="Times New Roman" w:cs="Times New Roman"/>
          <w:sz w:val="28"/>
          <w:szCs w:val="28"/>
        </w:rPr>
        <w:t>Кровоточивость десен при чистке зубов.</w:t>
      </w:r>
    </w:p>
    <w:p w14:paraId="77CCEEAF" w14:textId="77777777" w:rsidR="00145F99" w:rsidRPr="00145F99" w:rsidRDefault="00145F99" w:rsidP="00145F99">
      <w:pPr>
        <w:numPr>
          <w:ilvl w:val="0"/>
          <w:numId w:val="1"/>
        </w:numPr>
        <w:rPr>
          <w:rFonts w:ascii="Times New Roman" w:hAnsi="Times New Roman" w:cs="Times New Roman"/>
          <w:sz w:val="28"/>
          <w:szCs w:val="28"/>
        </w:rPr>
      </w:pPr>
      <w:r w:rsidRPr="00145F99">
        <w:rPr>
          <w:rFonts w:ascii="Times New Roman" w:hAnsi="Times New Roman" w:cs="Times New Roman"/>
          <w:sz w:val="28"/>
          <w:szCs w:val="28"/>
        </w:rPr>
        <w:t>Общая слабость и усталость, которые могут быть связаны с анемией.</w:t>
      </w:r>
    </w:p>
    <w:p w14:paraId="0BED9BD9" w14:textId="77777777" w:rsidR="00145F99" w:rsidRPr="00145F99" w:rsidRDefault="00145F99" w:rsidP="00145F99">
      <w:pPr>
        <w:numPr>
          <w:ilvl w:val="0"/>
          <w:numId w:val="1"/>
        </w:numPr>
        <w:rPr>
          <w:rFonts w:ascii="Times New Roman" w:hAnsi="Times New Roman" w:cs="Times New Roman"/>
          <w:sz w:val="28"/>
          <w:szCs w:val="28"/>
        </w:rPr>
      </w:pPr>
      <w:r w:rsidRPr="00145F99">
        <w:rPr>
          <w:rFonts w:ascii="Times New Roman" w:hAnsi="Times New Roman" w:cs="Times New Roman"/>
          <w:sz w:val="28"/>
          <w:szCs w:val="28"/>
        </w:rPr>
        <w:t>Замедленное заживление даже небольших повреждений на коже.</w:t>
      </w:r>
    </w:p>
    <w:p w14:paraId="35809971" w14:textId="77777777" w:rsidR="00145F99" w:rsidRPr="00145F99" w:rsidRDefault="00145F99" w:rsidP="00145F99">
      <w:pPr>
        <w:rPr>
          <w:rFonts w:ascii="Times New Roman" w:hAnsi="Times New Roman" w:cs="Times New Roman"/>
          <w:b/>
          <w:bCs/>
          <w:sz w:val="28"/>
          <w:szCs w:val="28"/>
        </w:rPr>
      </w:pPr>
      <w:r w:rsidRPr="00145F99">
        <w:rPr>
          <w:rFonts w:ascii="Times New Roman" w:hAnsi="Times New Roman" w:cs="Times New Roman"/>
          <w:b/>
          <w:bCs/>
          <w:sz w:val="28"/>
          <w:szCs w:val="28"/>
        </w:rPr>
        <w:t>При наличии этих симптомов рекомендуется обратиться к врачу-гематологу для дальнейшего обследования и диагностики.</w:t>
      </w:r>
    </w:p>
    <w:p w14:paraId="55E30511" w14:textId="7DB3A07B" w:rsidR="00145F99" w:rsidRPr="00145F99" w:rsidRDefault="00145F99" w:rsidP="00145F99">
      <w:pPr>
        <w:rPr>
          <w:rFonts w:ascii="Times New Roman" w:hAnsi="Times New Roman" w:cs="Times New Roman"/>
          <w:b/>
          <w:bCs/>
          <w:sz w:val="28"/>
          <w:szCs w:val="28"/>
        </w:rPr>
      </w:pPr>
      <w:r w:rsidRPr="00145F99">
        <w:rPr>
          <w:rFonts w:ascii="Times New Roman" w:hAnsi="Times New Roman" w:cs="Times New Roman"/>
          <w:b/>
          <w:bCs/>
          <w:sz w:val="28"/>
          <w:szCs w:val="28"/>
        </w:rPr>
        <w:t>Самолечение и народная медицина при тромбоцитопении опасны для здоровья.</w:t>
      </w:r>
    </w:p>
    <w:p w14:paraId="6B6AE1DB" w14:textId="3DA19424" w:rsidR="00145F99" w:rsidRPr="00145F99" w:rsidRDefault="00145F99" w:rsidP="00145F99">
      <w:pPr>
        <w:rPr>
          <w:rFonts w:ascii="Times New Roman" w:hAnsi="Times New Roman" w:cs="Times New Roman"/>
          <w:b/>
          <w:bCs/>
          <w:sz w:val="28"/>
          <w:szCs w:val="28"/>
        </w:rPr>
      </w:pPr>
      <w:r w:rsidRPr="00145F99">
        <w:rPr>
          <w:rFonts w:ascii="Times New Roman" w:hAnsi="Times New Roman" w:cs="Times New Roman"/>
          <w:b/>
          <w:bCs/>
          <w:sz w:val="28"/>
          <w:szCs w:val="28"/>
        </w:rPr>
        <w:t>Профилактика и рекомендации</w:t>
      </w:r>
    </w:p>
    <w:p w14:paraId="32CA8FD7" w14:textId="77777777" w:rsidR="00745018"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xml:space="preserve">Профилактика тромбоцитопении у детей включает в себя комплекс мероприятий, направленных на уменьшение риска развития состояния и его осложнений. </w:t>
      </w:r>
    </w:p>
    <w:p w14:paraId="486E8CB1" w14:textId="77777777" w:rsidR="00745018" w:rsidRDefault="00745018" w:rsidP="00145F99">
      <w:pPr>
        <w:rPr>
          <w:rFonts w:ascii="Times New Roman" w:hAnsi="Times New Roman" w:cs="Times New Roman"/>
          <w:sz w:val="28"/>
          <w:szCs w:val="28"/>
        </w:rPr>
      </w:pPr>
    </w:p>
    <w:p w14:paraId="7E677F8C" w14:textId="1FFD0326"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lastRenderedPageBreak/>
        <w:t>Вот принципы профилактики:</w:t>
      </w:r>
    </w:p>
    <w:p w14:paraId="63951AC3" w14:textId="3E49DF76" w:rsidR="00145F99" w:rsidRPr="00145F99" w:rsidRDefault="00145F99" w:rsidP="00145F99">
      <w:pPr>
        <w:numPr>
          <w:ilvl w:val="0"/>
          <w:numId w:val="14"/>
        </w:numPr>
        <w:rPr>
          <w:rFonts w:ascii="Times New Roman" w:hAnsi="Times New Roman" w:cs="Times New Roman"/>
          <w:sz w:val="28"/>
          <w:szCs w:val="28"/>
        </w:rPr>
      </w:pPr>
      <w:r w:rsidRPr="00145F99">
        <w:rPr>
          <w:rFonts w:ascii="Times New Roman" w:hAnsi="Times New Roman" w:cs="Times New Roman"/>
          <w:sz w:val="28"/>
          <w:szCs w:val="28"/>
        </w:rPr>
        <w:t>Избегание травм и повреждений. Необходимо уменьшить вероятность получения травм, особенно тех, которые могут привести к порезам или ударам. При занятиях спортом или выполнении опасных работ следует использовать защитные средства.</w:t>
      </w:r>
      <w:r w:rsidR="00745018">
        <w:rPr>
          <w:rFonts w:ascii="Times New Roman" w:hAnsi="Times New Roman" w:cs="Times New Roman"/>
          <w:sz w:val="28"/>
          <w:szCs w:val="28"/>
        </w:rPr>
        <w:t xml:space="preserve"> </w:t>
      </w:r>
      <w:r w:rsidRPr="00145F99">
        <w:rPr>
          <w:rFonts w:ascii="Times New Roman" w:hAnsi="Times New Roman" w:cs="Times New Roman"/>
          <w:sz w:val="28"/>
          <w:szCs w:val="28"/>
        </w:rPr>
        <w:t>Во время лечения и некоторое время после него не рекомендуется заниматься командными видами спорта.</w:t>
      </w:r>
    </w:p>
    <w:p w14:paraId="6A30A33F" w14:textId="77777777" w:rsidR="00145F99" w:rsidRPr="00145F99" w:rsidRDefault="00145F99" w:rsidP="00145F99">
      <w:pPr>
        <w:numPr>
          <w:ilvl w:val="0"/>
          <w:numId w:val="14"/>
        </w:numPr>
        <w:rPr>
          <w:rFonts w:ascii="Times New Roman" w:hAnsi="Times New Roman" w:cs="Times New Roman"/>
          <w:sz w:val="28"/>
          <w:szCs w:val="28"/>
        </w:rPr>
      </w:pPr>
      <w:r w:rsidRPr="00145F99">
        <w:rPr>
          <w:rFonts w:ascii="Times New Roman" w:hAnsi="Times New Roman" w:cs="Times New Roman"/>
          <w:sz w:val="28"/>
          <w:szCs w:val="28"/>
        </w:rPr>
        <w:t>Контроль за лекарственными средствами. Не стоит принимать медикаменты, которые могут снизить уровень тромбоцитов, без рекомендации врача. Например, это могут быть нестероидные противовоспалительные препараты или некоторые антибиотики.</w:t>
      </w:r>
    </w:p>
    <w:p w14:paraId="66F3A41E" w14:textId="77777777" w:rsidR="00145F99" w:rsidRPr="00145F99" w:rsidRDefault="00145F99" w:rsidP="00145F99">
      <w:pPr>
        <w:numPr>
          <w:ilvl w:val="0"/>
          <w:numId w:val="14"/>
        </w:numPr>
        <w:rPr>
          <w:rFonts w:ascii="Times New Roman" w:hAnsi="Times New Roman" w:cs="Times New Roman"/>
          <w:sz w:val="28"/>
          <w:szCs w:val="28"/>
        </w:rPr>
      </w:pPr>
      <w:r w:rsidRPr="00145F99">
        <w:rPr>
          <w:rFonts w:ascii="Times New Roman" w:hAnsi="Times New Roman" w:cs="Times New Roman"/>
          <w:sz w:val="28"/>
          <w:szCs w:val="28"/>
        </w:rPr>
        <w:t>Регулярное медицинское наблюдение. Важно периодически сдавать анализы крови для контроля уровня тромбоцитов. Это особенно важно для пациентов с предрасположенностью или уже имеющимися проблемами в этой области.</w:t>
      </w:r>
    </w:p>
    <w:p w14:paraId="2BEBF2E2" w14:textId="77777777" w:rsidR="00145F99" w:rsidRPr="00145F99" w:rsidRDefault="00145F99" w:rsidP="00145F99">
      <w:pPr>
        <w:numPr>
          <w:ilvl w:val="0"/>
          <w:numId w:val="14"/>
        </w:numPr>
        <w:rPr>
          <w:rFonts w:ascii="Times New Roman" w:hAnsi="Times New Roman" w:cs="Times New Roman"/>
          <w:sz w:val="28"/>
          <w:szCs w:val="28"/>
        </w:rPr>
      </w:pPr>
      <w:r w:rsidRPr="00145F99">
        <w:rPr>
          <w:rFonts w:ascii="Times New Roman" w:hAnsi="Times New Roman" w:cs="Times New Roman"/>
          <w:sz w:val="28"/>
          <w:szCs w:val="28"/>
        </w:rPr>
        <w:t>Правильное питание. Употребление пищи, насыщенной витаминами и минералами, витаминами B12, K и фолиевой кислотой, которые важны для формирования кровяных клеток.</w:t>
      </w:r>
    </w:p>
    <w:p w14:paraId="15D195BB" w14:textId="77777777" w:rsidR="00145F99" w:rsidRPr="00145F99" w:rsidRDefault="00145F99" w:rsidP="00145F99">
      <w:pPr>
        <w:numPr>
          <w:ilvl w:val="0"/>
          <w:numId w:val="14"/>
        </w:numPr>
        <w:rPr>
          <w:rFonts w:ascii="Times New Roman" w:hAnsi="Times New Roman" w:cs="Times New Roman"/>
          <w:sz w:val="28"/>
          <w:szCs w:val="28"/>
        </w:rPr>
      </w:pPr>
      <w:r w:rsidRPr="00145F99">
        <w:rPr>
          <w:rFonts w:ascii="Times New Roman" w:hAnsi="Times New Roman" w:cs="Times New Roman"/>
          <w:sz w:val="28"/>
          <w:szCs w:val="28"/>
        </w:rPr>
        <w:t>Предотвращение инфекций. Инфекции могут значительно ухудшить состояние здоровья. Поэтому важно вакцинироваться от распространенных инфекций и соблюдать нормы гигиены.</w:t>
      </w:r>
    </w:p>
    <w:p w14:paraId="35D59C42" w14:textId="77777777" w:rsid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Соблюдение этих мер поможет снизить риск развития тромбоцитопении у детей и улучшить качество жизни пациентов, которые могут быть подвержены этому заболеванию.</w:t>
      </w:r>
    </w:p>
    <w:p w14:paraId="578888E5" w14:textId="77777777" w:rsidR="00145F99" w:rsidRPr="00145F99" w:rsidRDefault="00145F99" w:rsidP="00145F99">
      <w:pPr>
        <w:rPr>
          <w:rFonts w:ascii="Times New Roman" w:hAnsi="Times New Roman" w:cs="Times New Roman"/>
          <w:b/>
          <w:bCs/>
          <w:sz w:val="28"/>
          <w:szCs w:val="28"/>
        </w:rPr>
      </w:pPr>
      <w:r w:rsidRPr="00145F99">
        <w:rPr>
          <w:rFonts w:ascii="Times New Roman" w:hAnsi="Times New Roman" w:cs="Times New Roman"/>
          <w:b/>
          <w:bCs/>
          <w:sz w:val="28"/>
          <w:szCs w:val="28"/>
        </w:rPr>
        <w:t>Причины развития и симптомы детской пурпуры</w:t>
      </w:r>
    </w:p>
    <w:p w14:paraId="2BF8A32E"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В каком возрасте чаще встречается детская пурпура?</w:t>
      </w:r>
    </w:p>
    <w:p w14:paraId="7C98DFBE"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Иммунная тромбоцитопения, или детская тромбоцитопеническая пурпура, может развиться в любом возрасте, как у мальчиков, так и у девочек. Обычно пик заболеваемости приходится на возраст до 6-7 лет.</w:t>
      </w:r>
    </w:p>
    <w:p w14:paraId="0FCC7988"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Из-за чего она возникает?</w:t>
      </w:r>
    </w:p>
    <w:p w14:paraId="325F1379"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xml:space="preserve">— Раньше эта болезнь носила название «идиопатическая», что означает — с неустановленной причиной. Но сейчас точно известно, что причиной заболевания являются нарушения в работе иммунной системы организма. Что является пусковым сигналом для заболевания, неизвестно; вероятно, её начало могут спровоцировать различные инфекции, часто развивающиеся в детском возрасте. При пурпуре резко снижается количество тромбоцитов — клеток крови, которые участвуют в предотвращении кровотечений. Основной причиной этого процесса является </w:t>
      </w:r>
      <w:r w:rsidRPr="00145F99">
        <w:rPr>
          <w:rFonts w:ascii="Times New Roman" w:hAnsi="Times New Roman" w:cs="Times New Roman"/>
          <w:sz w:val="28"/>
          <w:szCs w:val="28"/>
        </w:rPr>
        <w:lastRenderedPageBreak/>
        <w:t>образование аутоантител, которые способны связываться с антигенами тромбоцитов, что приводит к их разрушению — в первую очередь, в селезенке.</w:t>
      </w:r>
    </w:p>
    <w:p w14:paraId="047AE439"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Кто обычно заболевает ИТП?</w:t>
      </w:r>
    </w:p>
    <w:p w14:paraId="79921B52"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Болеют любые дети, в том числе здоровые, у которых нет никаких других заболеваний. Но исследователи допускают и существование генетической предрасположенности к развитию аутоиммунных заболеваний, в том числе ИТП.</w:t>
      </w:r>
    </w:p>
    <w:p w14:paraId="752F16F7"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Как проявляется заболевание?</w:t>
      </w:r>
    </w:p>
    <w:p w14:paraId="2A90FD70" w14:textId="3F55202C"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xml:space="preserve">— У детей </w:t>
      </w:r>
      <w:hyperlink r:id="rId7" w:history="1">
        <w:r w:rsidRPr="00145F99">
          <w:rPr>
            <w:rStyle w:val="a3"/>
            <w:rFonts w:ascii="Times New Roman" w:hAnsi="Times New Roman" w:cs="Times New Roman"/>
            <w:sz w:val="28"/>
            <w:szCs w:val="28"/>
          </w:rPr>
          <w:t>иммунная тромбоцитопения</w:t>
        </w:r>
      </w:hyperlink>
      <w:r w:rsidRPr="00145F99">
        <w:rPr>
          <w:rFonts w:ascii="Times New Roman" w:hAnsi="Times New Roman" w:cs="Times New Roman"/>
          <w:sz w:val="28"/>
          <w:szCs w:val="28"/>
        </w:rPr>
        <w:t xml:space="preserve"> чаще всего развивается внезапно, буквально в течение нескольких дней. Родители замечают появление синяков, маленьких красных точек на коже (петехий) или кровоточивость, которой раньше не было: обычно это носовые кровотечения, но могут быть почечные и желудочно-кишечные (кровь в моче и стуле), у девочек — маточные и другие. Иногда это случается через неделю или две после перенесенной острой вирусной инфекции, необязательно протекавшей в тяжелой форме. Заболевание может быть </w:t>
      </w:r>
      <w:r w:rsidR="00745018" w:rsidRPr="00145F99">
        <w:rPr>
          <w:rFonts w:ascii="Times New Roman" w:hAnsi="Times New Roman" w:cs="Times New Roman"/>
          <w:sz w:val="28"/>
          <w:szCs w:val="28"/>
        </w:rPr>
        <w:t>само ограниченным</w:t>
      </w:r>
      <w:r w:rsidRPr="00145F99">
        <w:rPr>
          <w:rFonts w:ascii="Times New Roman" w:hAnsi="Times New Roman" w:cs="Times New Roman"/>
          <w:sz w:val="28"/>
          <w:szCs w:val="28"/>
        </w:rPr>
        <w:t xml:space="preserve"> во времени. Но в некоторых случаях, чаще у подростков, как и у взрослых пациентов, развивается хроническое заболевание, которое длится годами.</w:t>
      </w:r>
    </w:p>
    <w:p w14:paraId="17578755" w14:textId="77777777" w:rsidR="00145F99" w:rsidRPr="00145F99" w:rsidRDefault="00145F99" w:rsidP="00145F99">
      <w:pPr>
        <w:rPr>
          <w:rFonts w:ascii="Times New Roman" w:hAnsi="Times New Roman" w:cs="Times New Roman"/>
          <w:b/>
          <w:bCs/>
          <w:sz w:val="28"/>
          <w:szCs w:val="28"/>
        </w:rPr>
      </w:pPr>
      <w:r w:rsidRPr="00145F99">
        <w:rPr>
          <w:rFonts w:ascii="Times New Roman" w:hAnsi="Times New Roman" w:cs="Times New Roman"/>
          <w:b/>
          <w:bCs/>
          <w:sz w:val="28"/>
          <w:szCs w:val="28"/>
        </w:rPr>
        <w:t>Диагностика ИТП — простой и, одновременно, сложный процесс</w:t>
      </w:r>
    </w:p>
    <w:p w14:paraId="13EF92F6"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Как диагностируют ИТП и к каким специалистам направляют пациента?</w:t>
      </w:r>
    </w:p>
    <w:p w14:paraId="68E59AFE"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Как правило, сначала родители обращаются к педиатру. Он назначает клинический, или общий анализ крови, чтобы оценить уровень гемоглобина, лейкоцитов и тромбоцитов. Если количество последних значительно ниже нормы, ребенка направляют к гематологу в поликлинике и в стационар. Во многих случаях может потребоваться срочная госпитализация ребенка. В стационаре врачи выполняют ряд необходимых исследований, чтобы установить причину снижения тромбоцитов. Как правило, этот процесс не является сложным, хотя врачам необходимо отличить иммунную тромбоцитопению от десятка других заболеваний, при которых также могут снижаться тромбоциты.</w:t>
      </w:r>
    </w:p>
    <w:p w14:paraId="4B77E1E2"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Чем опасны низкие тромбоциты?</w:t>
      </w:r>
    </w:p>
    <w:p w14:paraId="51216C40" w14:textId="040A7E41"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Тромбоциты отвечают за процесс свертывания крови и остановку кровотечений, например, в случае травмы или других повреждений. В условиях критического недостатка тромбоцитов в периферической крови у пациентов могут развиваться неконтролируемые кровотечения. У маленьких детей, чью активность бывает трудно контролировать, любые ушибы могут спровоцировать серьезные геморрагические осложнения. Могут развиться кровоизлияния во внутренние органы, в том числе в головной мозг. К счастью, эти осложнения редки у детей. Однако</w:t>
      </w:r>
      <w:r w:rsidR="00745018">
        <w:rPr>
          <w:rFonts w:ascii="Times New Roman" w:hAnsi="Times New Roman" w:cs="Times New Roman"/>
          <w:sz w:val="28"/>
          <w:szCs w:val="28"/>
        </w:rPr>
        <w:t xml:space="preserve">, </w:t>
      </w:r>
      <w:r w:rsidRPr="00145F99">
        <w:rPr>
          <w:rFonts w:ascii="Times New Roman" w:hAnsi="Times New Roman" w:cs="Times New Roman"/>
          <w:sz w:val="28"/>
          <w:szCs w:val="28"/>
        </w:rPr>
        <w:t>чем ниже количество тромбоцитов и больше длительность заболевания, тем выше вероятность осложнений.</w:t>
      </w:r>
    </w:p>
    <w:p w14:paraId="0A42A23A"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С какими заболеваниями врачи дифференцируют пурпуру при диагностике?</w:t>
      </w:r>
    </w:p>
    <w:p w14:paraId="39564FC8"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lastRenderedPageBreak/>
        <w:t xml:space="preserve">— Диагностировать ИТП не всегда просто. Снижение числа тромбоцитов (тромбоцитопения) встречается при широком спектре различных гематологических, онкологических, иммунологических заболеваний. Столкнувшись с низкими тромбоцитами, врачу нужно помнить про несколько десятков различных нозологий. Иногда в процессе постановки диагноза принимают участие врачи разных специальностей: гематологи, иммунологи и </w:t>
      </w:r>
      <w:proofErr w:type="spellStart"/>
      <w:r w:rsidRPr="00145F99">
        <w:rPr>
          <w:rFonts w:ascii="Times New Roman" w:hAnsi="Times New Roman" w:cs="Times New Roman"/>
          <w:sz w:val="28"/>
          <w:szCs w:val="28"/>
        </w:rPr>
        <w:t>онкогематологи</w:t>
      </w:r>
      <w:proofErr w:type="spellEnd"/>
      <w:r w:rsidRPr="00145F99">
        <w:rPr>
          <w:rFonts w:ascii="Times New Roman" w:hAnsi="Times New Roman" w:cs="Times New Roman"/>
          <w:sz w:val="28"/>
          <w:szCs w:val="28"/>
        </w:rPr>
        <w:t>.</w:t>
      </w:r>
    </w:p>
    <w:p w14:paraId="3F3F74C9" w14:textId="77777777" w:rsidR="00145F99" w:rsidRPr="00145F99" w:rsidRDefault="00145F99" w:rsidP="00145F99">
      <w:pPr>
        <w:rPr>
          <w:rFonts w:ascii="Times New Roman" w:hAnsi="Times New Roman" w:cs="Times New Roman"/>
          <w:b/>
          <w:bCs/>
          <w:sz w:val="28"/>
          <w:szCs w:val="28"/>
        </w:rPr>
      </w:pPr>
      <w:r w:rsidRPr="00145F99">
        <w:rPr>
          <w:rFonts w:ascii="Times New Roman" w:hAnsi="Times New Roman" w:cs="Times New Roman"/>
          <w:b/>
          <w:bCs/>
          <w:sz w:val="28"/>
          <w:szCs w:val="28"/>
        </w:rPr>
        <w:t>Путь к выздоровлению</w:t>
      </w:r>
    </w:p>
    <w:p w14:paraId="007027A7"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Как сегодня лечат ИТП у детей?</w:t>
      </w:r>
    </w:p>
    <w:p w14:paraId="69ADE2F8"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При впервые установленном диагнозе пациентам с низким количеством тромбоцитов (как правило, ниже 20-30×10</w:t>
      </w:r>
      <w:r w:rsidRPr="00145F99">
        <w:rPr>
          <w:rFonts w:ascii="Times New Roman" w:hAnsi="Times New Roman" w:cs="Times New Roman"/>
          <w:sz w:val="28"/>
          <w:szCs w:val="28"/>
          <w:vertAlign w:val="superscript"/>
        </w:rPr>
        <w:t>9</w:t>
      </w:r>
      <w:r w:rsidRPr="00145F99">
        <w:rPr>
          <w:rFonts w:ascii="Times New Roman" w:hAnsi="Times New Roman" w:cs="Times New Roman"/>
          <w:sz w:val="28"/>
          <w:szCs w:val="28"/>
        </w:rPr>
        <w:t>/л) проводится терапия «первой линии» гормональными препаратами из группы глюкокортикостероидов или внутривенными иммуноглобулинами, которые, оказывая влияние на аутоиммунные процессы, повышают количество тромбоцитов. Эти препараты достаточно эффективны, но после окончания их действия у некоторых пациентов проявления болезни могут возобновиться. В этом случае курсов лечения может потребоваться несколько.</w:t>
      </w:r>
    </w:p>
    <w:p w14:paraId="4EE931DD"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Общеизвестно, что длительная терапия гормонами не полезна для любого организма, тем более детского. При затяжном течении тромбоцитопении может потребоваться назначение других препаратов, действие которых также направлено на повышение количества тромбоцитов и предотвращение кровотечений. Например, в ряде случаев назначают современные препараты из класса моноклональных антител или стимуляторы образования тромбоцитов. Их применение особенно актуально в случае развития тяжелой и хронической ИТП. В некоторых случаях может быть показана операция по удалению селезенки.</w:t>
      </w:r>
    </w:p>
    <w:p w14:paraId="632AD48F"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Возможно ли полностью победить ИТП?</w:t>
      </w:r>
    </w:p>
    <w:p w14:paraId="7D2953A7"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К счастью, прогноз при этом заболевании для большинства детей младшего возраста благоприятный. Примерно 70% детей в течение первых трёх-четырех месяцев от начала заболевания восстанавливают число тромбоцитов и удерживают этот уровень длительное время, что можно считать ремиссией заболевания. Однако трети пациентов требуется более длительное лечение, оно может занимать от четырех до двенадцати месяцев. Около 10% детей страдают хронической ИТП.</w:t>
      </w:r>
    </w:p>
    <w:p w14:paraId="357B287A"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Может ли длительное лечение вызвать побочные осложнения?</w:t>
      </w:r>
    </w:p>
    <w:p w14:paraId="50CC9F12"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Все побочные проявления лекарств известны. Детей регулярно обследуют, чтобы контролировать функционирование внутренних органов, в частности печени, где происходит переработка всех лекарственных средств. Благодаря этому серьезных побочных эффектов лечения можно избежать. При выявлении у ребенка признаков нежелательных явлений проводимого лечения лечащий врач будет думать о смене препарата и предложит другие оптимальные варианты.</w:t>
      </w:r>
    </w:p>
    <w:p w14:paraId="54FF4BB5"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lastRenderedPageBreak/>
        <w:t>— Бывали ли случаи, когда ИТП переходила в какое-то другое гематологическое заболевание?</w:t>
      </w:r>
    </w:p>
    <w:p w14:paraId="6108343F"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Нет, это заболевание ни во что не трансформируется, но бывают такие случаи, мы уже это упоминали, когда другое заболевание может «маскироваться» под иммунную тромбоцитопению, проявляясь только снижением числа тромбоцитов. Тогда быстро диагностировать такое заболевание не удается. Если тромбоцитопения сохраняется в течение длительного времени, врачи параллельно с поддерживающим лечением продолжают искать альтернативные причины снижения количества тромбоцитов.</w:t>
      </w:r>
    </w:p>
    <w:p w14:paraId="12C93865"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b/>
          <w:bCs/>
          <w:sz w:val="28"/>
          <w:szCs w:val="28"/>
        </w:rPr>
        <w:t>— Как избежать рецидивов заболевания?</w:t>
      </w:r>
    </w:p>
    <w:p w14:paraId="4C85368F"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 Важно вести обычный здоровый образ жизни, сбалансированно питаться, не употреблять продукты, вызывающие аллергические реакции, и стараться избегать инфекционных заболеваний.</w:t>
      </w:r>
    </w:p>
    <w:p w14:paraId="2D8AEACF" w14:textId="77777777"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Полностью исключить рецидивы нельзя, поэтому важно наблюдать за состоянием ребенка и при первых признаках кровоизлияний на коже, кровотечениях из носа и десен, обнаружении крови в моче или стуле, рвоте, головной боли или других недомоганиях необходимо безотлагательно обращаться за медицинской помощью.</w:t>
      </w:r>
    </w:p>
    <w:p w14:paraId="63ACD126" w14:textId="5A5E50F0" w:rsidR="00145F99" w:rsidRPr="00145F99" w:rsidRDefault="00145F99" w:rsidP="00145F99">
      <w:pPr>
        <w:rPr>
          <w:rFonts w:ascii="Times New Roman" w:hAnsi="Times New Roman" w:cs="Times New Roman"/>
          <w:sz w:val="28"/>
          <w:szCs w:val="28"/>
        </w:rPr>
      </w:pPr>
      <w:r w:rsidRPr="00145F99">
        <w:rPr>
          <w:rFonts w:ascii="Times New Roman" w:hAnsi="Times New Roman" w:cs="Times New Roman"/>
          <w:sz w:val="28"/>
          <w:szCs w:val="28"/>
        </w:rPr>
        <w:t>Для поддержки</w:t>
      </w:r>
      <w:r w:rsidR="00745018">
        <w:rPr>
          <w:rFonts w:ascii="Times New Roman" w:hAnsi="Times New Roman" w:cs="Times New Roman"/>
          <w:sz w:val="28"/>
          <w:szCs w:val="28"/>
        </w:rPr>
        <w:t xml:space="preserve"> больных детей</w:t>
      </w:r>
      <w:r w:rsidRPr="00145F99">
        <w:rPr>
          <w:rFonts w:ascii="Times New Roman" w:hAnsi="Times New Roman" w:cs="Times New Roman"/>
          <w:sz w:val="28"/>
          <w:szCs w:val="28"/>
        </w:rPr>
        <w:t xml:space="preserve"> Всероссийское общество гемофилии развивает проект </w:t>
      </w:r>
      <w:hyperlink r:id="rId8" w:history="1">
        <w:r w:rsidRPr="00145F99">
          <w:rPr>
            <w:rStyle w:val="a3"/>
            <w:rFonts w:ascii="Times New Roman" w:hAnsi="Times New Roman" w:cs="Times New Roman"/>
            <w:sz w:val="28"/>
            <w:szCs w:val="28"/>
          </w:rPr>
          <w:t>«Жизнь с ИТП»</w:t>
        </w:r>
      </w:hyperlink>
      <w:r w:rsidRPr="00145F99">
        <w:rPr>
          <w:rFonts w:ascii="Times New Roman" w:hAnsi="Times New Roman" w:cs="Times New Roman"/>
          <w:sz w:val="28"/>
          <w:szCs w:val="28"/>
        </w:rPr>
        <w:t>, в рамках которого проводит «Школы пациента», национальные форумы, информирует об этом заболевании широкую аудиторию и выступает с инициативами по улучшению медицинской помощи пациентам с ИТП.</w:t>
      </w:r>
    </w:p>
    <w:sectPr w:rsidR="00145F99" w:rsidRPr="00145F99" w:rsidSect="00145F99">
      <w:pgSz w:w="11906" w:h="16838"/>
      <w:pgMar w:top="1134" w:right="566"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4CF1E" w14:textId="77777777" w:rsidR="00FE01DD" w:rsidRDefault="00FE01DD">
      <w:pPr>
        <w:spacing w:line="240" w:lineRule="auto"/>
      </w:pPr>
      <w:r>
        <w:separator/>
      </w:r>
    </w:p>
  </w:endnote>
  <w:endnote w:type="continuationSeparator" w:id="0">
    <w:p w14:paraId="4352B2F7" w14:textId="77777777" w:rsidR="00FE01DD" w:rsidRDefault="00FE01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A1E61" w14:textId="77777777" w:rsidR="00FE01DD" w:rsidRDefault="00FE01DD">
      <w:pPr>
        <w:spacing w:after="0"/>
      </w:pPr>
      <w:r>
        <w:separator/>
      </w:r>
    </w:p>
  </w:footnote>
  <w:footnote w:type="continuationSeparator" w:id="0">
    <w:p w14:paraId="41803B2B" w14:textId="77777777" w:rsidR="00FE01DD" w:rsidRDefault="00FE01D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308B2"/>
    <w:multiLevelType w:val="multilevel"/>
    <w:tmpl w:val="6778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1688C"/>
    <w:multiLevelType w:val="multilevel"/>
    <w:tmpl w:val="45E8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950409"/>
    <w:multiLevelType w:val="multilevel"/>
    <w:tmpl w:val="1AF0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80EED"/>
    <w:multiLevelType w:val="multilevel"/>
    <w:tmpl w:val="9B9A1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837EE0"/>
    <w:multiLevelType w:val="multilevel"/>
    <w:tmpl w:val="5B66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2085E"/>
    <w:multiLevelType w:val="multilevel"/>
    <w:tmpl w:val="5D7CB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B8455D"/>
    <w:multiLevelType w:val="multilevel"/>
    <w:tmpl w:val="9BDA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990E54"/>
    <w:multiLevelType w:val="multilevel"/>
    <w:tmpl w:val="D7FC9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50158A"/>
    <w:multiLevelType w:val="multilevel"/>
    <w:tmpl w:val="E2E8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337A6"/>
    <w:multiLevelType w:val="multilevel"/>
    <w:tmpl w:val="4A1A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DE198F"/>
    <w:multiLevelType w:val="multilevel"/>
    <w:tmpl w:val="4EA2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9E2FC4"/>
    <w:multiLevelType w:val="multilevel"/>
    <w:tmpl w:val="60E0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904CC0"/>
    <w:multiLevelType w:val="multilevel"/>
    <w:tmpl w:val="73BA0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845A52"/>
    <w:multiLevelType w:val="multilevel"/>
    <w:tmpl w:val="95A8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8486623">
    <w:abstractNumId w:val="4"/>
  </w:num>
  <w:num w:numId="2" w16cid:durableId="197134414">
    <w:abstractNumId w:val="10"/>
  </w:num>
  <w:num w:numId="3" w16cid:durableId="410809519">
    <w:abstractNumId w:val="8"/>
  </w:num>
  <w:num w:numId="4" w16cid:durableId="394084223">
    <w:abstractNumId w:val="6"/>
  </w:num>
  <w:num w:numId="5" w16cid:durableId="535312875">
    <w:abstractNumId w:val="2"/>
  </w:num>
  <w:num w:numId="6" w16cid:durableId="1805997548">
    <w:abstractNumId w:val="3"/>
  </w:num>
  <w:num w:numId="7" w16cid:durableId="1263948974">
    <w:abstractNumId w:val="0"/>
  </w:num>
  <w:num w:numId="8" w16cid:durableId="447360382">
    <w:abstractNumId w:val="9"/>
  </w:num>
  <w:num w:numId="9" w16cid:durableId="162938001">
    <w:abstractNumId w:val="13"/>
  </w:num>
  <w:num w:numId="10" w16cid:durableId="1584799492">
    <w:abstractNumId w:val="7"/>
  </w:num>
  <w:num w:numId="11" w16cid:durableId="980963155">
    <w:abstractNumId w:val="1"/>
  </w:num>
  <w:num w:numId="12" w16cid:durableId="1968390792">
    <w:abstractNumId w:val="11"/>
  </w:num>
  <w:num w:numId="13" w16cid:durableId="1759598687">
    <w:abstractNumId w:val="5"/>
  </w:num>
  <w:num w:numId="14" w16cid:durableId="6396971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E8F"/>
    <w:rsid w:val="000B2E8F"/>
    <w:rsid w:val="00145F99"/>
    <w:rsid w:val="001A0313"/>
    <w:rsid w:val="00745018"/>
    <w:rsid w:val="00943865"/>
    <w:rsid w:val="00A61209"/>
    <w:rsid w:val="00B55F0B"/>
    <w:rsid w:val="00D53B5C"/>
    <w:rsid w:val="00E20096"/>
    <w:rsid w:val="00ED4BA6"/>
    <w:rsid w:val="00FE01DD"/>
    <w:rsid w:val="1F682713"/>
    <w:rsid w:val="411F12A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10560"/>
  <w15:docId w15:val="{BF0639D4-8A34-4047-85D1-89C7CBFD6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45F99"/>
    <w:rPr>
      <w:color w:val="0563C1" w:themeColor="hyperlink"/>
      <w:u w:val="single"/>
    </w:rPr>
  </w:style>
  <w:style w:type="character" w:styleId="a4">
    <w:name w:val="Unresolved Mention"/>
    <w:basedOn w:val="a0"/>
    <w:uiPriority w:val="99"/>
    <w:semiHidden/>
    <w:unhideWhenUsed/>
    <w:rsid w:val="00145F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purpura.ru/" TargetMode="External"/><Relationship Id="rId3" Type="http://schemas.openxmlformats.org/officeDocument/2006/relationships/settings" Target="settings.xml"/><Relationship Id="rId7" Type="http://schemas.openxmlformats.org/officeDocument/2006/relationships/hyperlink" Target="https://rare-aid.com/rare_disease/ideopaticheskaya-trombotsitopenicheskaya-purpu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1580</Words>
  <Characters>9009</Characters>
  <Application>Microsoft Office Word</Application>
  <DocSecurity>0</DocSecurity>
  <Lines>75</Lines>
  <Paragraphs>21</Paragraphs>
  <ScaleCrop>false</ScaleCrop>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Алла Миронова</dc:creator>
  <cp:lastModifiedBy>Марина Александровна Зинец</cp:lastModifiedBy>
  <cp:revision>4</cp:revision>
  <dcterms:created xsi:type="dcterms:W3CDTF">2026-09-28T09:25:00Z</dcterms:created>
  <dcterms:modified xsi:type="dcterms:W3CDTF">2026-09-29T06:45:00Z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262CB87C6CB94DD286B3DE76157367F2_13</vt:lpwstr>
  </property>
</Properties>
</file>