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F728A" w14:textId="5D06A78F" w:rsidR="00E6243B" w:rsidRPr="00E6243B" w:rsidRDefault="00E6243B" w:rsidP="00E6243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43B">
        <w:rPr>
          <w:rFonts w:ascii="Times New Roman" w:hAnsi="Times New Roman" w:cs="Times New Roman"/>
          <w:b/>
          <w:sz w:val="24"/>
          <w:szCs w:val="24"/>
        </w:rPr>
        <w:t>СОДРУЖЕСТВЕННОЕ КОСОГЛАЗИЕ</w:t>
      </w:r>
    </w:p>
    <w:p w14:paraId="43CDE1D1" w14:textId="77777777" w:rsidR="0040048F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косоглазие – форма глазодвигательных и зрительных нарушений, характеризующаяся отклонением глаза от общей точки фиксации, приводящее к нарушению бинокулярного зрения. При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содружественном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косоглазии функции отдельных мышц не нарушены.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косоглазие — патология преимущественно детского возраста и чаще возникает у детей в возрасте 2-3 лет, но может развиваться и у взрослых.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косоглазие не только косметический дефект, влияющий на психику и формирование характера у детей. Из-за выраженного расстройства (или даже отсутствия) бинокулярного зрения функционирование двух глаз, как единой системы, нарушено. Восприятие внешнего мира осуществляется неполно, возникают трудности в пространственном восприятии окружающего мира, оценке глубины.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косоглазие оказывает влияние на все сферы жизнедеятельности и в том числе выбор профессии. Чаще выявляется сходящееся косоглазие, расходящееся косоглазие выявляется существенно реже. При выявлении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содружественного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косоглазия требуется наблюдение и лечение у врача-офтальмолога. </w:t>
      </w:r>
    </w:p>
    <w:p w14:paraId="13EAA723" w14:textId="77777777" w:rsidR="0040048F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Лечение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содружественного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косоглазия происходит поэтапно и иногда продолжается в течение нескольких лет. На первом этапе лечения назначается оптическая коррекция</w:t>
      </w:r>
      <w:r w:rsidR="0040048F">
        <w:rPr>
          <w:rFonts w:ascii="Times New Roman" w:hAnsi="Times New Roman" w:cs="Times New Roman"/>
          <w:sz w:val="24"/>
          <w:szCs w:val="24"/>
        </w:rPr>
        <w:t>,</w:t>
      </w:r>
      <w:r w:rsidRPr="00E6243B">
        <w:rPr>
          <w:rFonts w:ascii="Times New Roman" w:hAnsi="Times New Roman" w:cs="Times New Roman"/>
          <w:sz w:val="24"/>
          <w:szCs w:val="24"/>
        </w:rPr>
        <w:t xml:space="preserve"> поскольку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косоглазия почти всегда сопровождается нарушениями рефракции. Часто дальнозоркость является непосредственной причиной развития сходящегося косоглазия у детей первых лет жизни. После назначения оптической коррекции требуется функциональное лечение: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плеоптика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назначается при выявлении снижения зрения и может потребовать заклейки ведущего (не косящего) глаза с целью развития остроты зрения косящего глаза;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ортоптика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назначается для формирования рефлекса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бификсации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и проводится с помощью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синоптофора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, когда возраст ребенка позволяет проводить такие занятия;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диплоптика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назначается для развития полноценного бинокулярного, глубинного и стереоскопического зрения в естественных или близких к ним условиях. На каждом этапе функционального лечения может потребоваться хирургическое вмешательство, если оптической коррекции и тренировок недостаточно для восстановления прямого положения глаз и формирования бинокулярного зрения. Если лечение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содружественного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косоглазия проведено своевременно и в полном объеме, возможно достижение симметричного положения глаз и восстановление бинокулярного зрения, однако требуется наблюдение врача-офтальмолога</w:t>
      </w:r>
      <w:r w:rsidR="0040048F">
        <w:rPr>
          <w:rFonts w:ascii="Times New Roman" w:hAnsi="Times New Roman" w:cs="Times New Roman"/>
          <w:sz w:val="24"/>
          <w:szCs w:val="24"/>
        </w:rPr>
        <w:t>,</w:t>
      </w:r>
      <w:r w:rsidRPr="00E6243B">
        <w:rPr>
          <w:rFonts w:ascii="Times New Roman" w:hAnsi="Times New Roman" w:cs="Times New Roman"/>
          <w:sz w:val="24"/>
          <w:szCs w:val="24"/>
        </w:rPr>
        <w:t xml:space="preserve"> чтобы избежать рецидива заболевания. </w:t>
      </w:r>
    </w:p>
    <w:p w14:paraId="698C8211" w14:textId="660CCB93" w:rsidR="00E6243B" w:rsidRDefault="00E6243B" w:rsidP="00E624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43B">
        <w:rPr>
          <w:rFonts w:ascii="Times New Roman" w:hAnsi="Times New Roman" w:cs="Times New Roman"/>
          <w:sz w:val="24"/>
          <w:szCs w:val="24"/>
        </w:rPr>
        <w:t xml:space="preserve">У взрослых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содружественное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косоглазие может сопровождаться двоением. Для купирования </w:t>
      </w:r>
      <w:proofErr w:type="spellStart"/>
      <w:r w:rsidRPr="00E6243B">
        <w:rPr>
          <w:rFonts w:ascii="Times New Roman" w:hAnsi="Times New Roman" w:cs="Times New Roman"/>
          <w:sz w:val="24"/>
          <w:szCs w:val="24"/>
        </w:rPr>
        <w:t>содружественного</w:t>
      </w:r>
      <w:proofErr w:type="spellEnd"/>
      <w:r w:rsidRPr="00E6243B">
        <w:rPr>
          <w:rFonts w:ascii="Times New Roman" w:hAnsi="Times New Roman" w:cs="Times New Roman"/>
          <w:sz w:val="24"/>
          <w:szCs w:val="24"/>
        </w:rPr>
        <w:t xml:space="preserve"> косоглазия у взрослых прибегают к упражнениям для восстановления и укрепления бинокулярного зрения, призматической коррекции, хирургическому лечению. Если в бинокулярное зрение не сформировано, а косоглазие заметно, к хирургическому лечению прибегают с косметической целью, однако эффект такого вмешательства может быть нестабильным.</w:t>
      </w:r>
      <w:bookmarkStart w:id="0" w:name="_GoBack"/>
      <w:bookmarkEnd w:id="0"/>
    </w:p>
    <w:sectPr w:rsidR="00E6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4CEFE" w14:textId="77777777" w:rsidR="004364BD" w:rsidRDefault="004364BD" w:rsidP="00E6243B">
      <w:pPr>
        <w:spacing w:after="0" w:line="240" w:lineRule="auto"/>
      </w:pPr>
      <w:r>
        <w:separator/>
      </w:r>
    </w:p>
  </w:endnote>
  <w:endnote w:type="continuationSeparator" w:id="0">
    <w:p w14:paraId="727FF2DB" w14:textId="77777777" w:rsidR="004364BD" w:rsidRDefault="004364BD" w:rsidP="00E6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ADEAF" w14:textId="77777777" w:rsidR="004364BD" w:rsidRDefault="004364BD" w:rsidP="00E6243B">
      <w:pPr>
        <w:spacing w:after="0" w:line="240" w:lineRule="auto"/>
      </w:pPr>
      <w:r>
        <w:separator/>
      </w:r>
    </w:p>
  </w:footnote>
  <w:footnote w:type="continuationSeparator" w:id="0">
    <w:p w14:paraId="1F00EF94" w14:textId="77777777" w:rsidR="004364BD" w:rsidRDefault="004364BD" w:rsidP="00E62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5B"/>
    <w:rsid w:val="002974D1"/>
    <w:rsid w:val="0040048F"/>
    <w:rsid w:val="004364BD"/>
    <w:rsid w:val="00604D3F"/>
    <w:rsid w:val="007466D4"/>
    <w:rsid w:val="009A6DAA"/>
    <w:rsid w:val="00C47E5B"/>
    <w:rsid w:val="00DC6F5D"/>
    <w:rsid w:val="00E6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6C8C9"/>
  <w15:chartTrackingRefBased/>
  <w15:docId w15:val="{DCDD9AE3-C75F-4CA3-B305-D2642786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243B"/>
  </w:style>
  <w:style w:type="paragraph" w:styleId="a5">
    <w:name w:val="footer"/>
    <w:basedOn w:val="a"/>
    <w:link w:val="a6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2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Владимировна Усова</dc:creator>
  <cp:keywords/>
  <dc:description/>
  <cp:lastModifiedBy>Вера Владимировна Усова</cp:lastModifiedBy>
  <cp:revision>3</cp:revision>
  <dcterms:created xsi:type="dcterms:W3CDTF">2026-10-02T05:38:00Z</dcterms:created>
  <dcterms:modified xsi:type="dcterms:W3CDTF">2026-10-02T05:41:00Z</dcterms:modified>
</cp:coreProperties>
</file>